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49B64" w14:textId="20EAB350" w:rsidR="003A049E" w:rsidRPr="00E532FB" w:rsidRDefault="003A049E" w:rsidP="002375DE">
      <w:pPr>
        <w:spacing w:after="4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0"/>
          <w:szCs w:val="30"/>
          <w:lang w:eastAsia="ru-RU"/>
        </w:rPr>
      </w:pPr>
      <w:r w:rsidRPr="00E532FB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0"/>
          <w:szCs w:val="30"/>
          <w:lang w:eastAsia="ru-RU"/>
        </w:rPr>
        <w:t xml:space="preserve">Последствия неоплаты основной жилищно-коммунальные услуги по обращению </w:t>
      </w:r>
      <w:r w:rsidRPr="00E532FB">
        <w:rPr>
          <w:rFonts w:ascii="Times New Roman" w:eastAsia="Times New Roman" w:hAnsi="Times New Roman" w:cs="Times New Roman"/>
          <w:b/>
          <w:bCs/>
          <w:color w:val="000000"/>
          <w:spacing w:val="3"/>
          <w:sz w:val="30"/>
          <w:szCs w:val="30"/>
          <w:lang w:eastAsia="ru-RU"/>
        </w:rPr>
        <w:t>с твердыми коммунальными отходами</w:t>
      </w:r>
    </w:p>
    <w:p w14:paraId="5A8C4A7B" w14:textId="73B2A415" w:rsidR="003A049E" w:rsidRDefault="003A049E" w:rsidP="0092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30"/>
          <w:szCs w:val="30"/>
          <w:bdr w:val="none" w:sz="0" w:space="0" w:color="auto" w:frame="1"/>
          <w:lang w:eastAsia="ru-RU"/>
        </w:rPr>
      </w:pPr>
      <w:r w:rsidRPr="00E532FB">
        <w:rPr>
          <w:rFonts w:ascii="Times New Roman" w:eastAsia="Times New Roman" w:hAnsi="Times New Roman" w:cs="Times New Roman"/>
          <w:b/>
          <w:bCs/>
          <w:color w:val="000000"/>
          <w:spacing w:val="3"/>
          <w:sz w:val="30"/>
          <w:szCs w:val="30"/>
          <w:bdr w:val="none" w:sz="0" w:space="0" w:color="auto" w:frame="1"/>
          <w:lang w:eastAsia="ru-RU"/>
        </w:rPr>
        <w:t>Жилищно-коммунальные услуги (</w:t>
      </w:r>
      <w:r w:rsidR="00224DDF">
        <w:rPr>
          <w:rFonts w:ascii="Times New Roman" w:eastAsia="Times New Roman" w:hAnsi="Times New Roman" w:cs="Times New Roman"/>
          <w:b/>
          <w:bCs/>
          <w:color w:val="000000"/>
          <w:spacing w:val="3"/>
          <w:sz w:val="30"/>
          <w:szCs w:val="30"/>
          <w:bdr w:val="none" w:sz="0" w:space="0" w:color="auto" w:frame="1"/>
          <w:lang w:eastAsia="ru-RU"/>
        </w:rPr>
        <w:t xml:space="preserve">далее - </w:t>
      </w:r>
      <w:r w:rsidRPr="00E532FB">
        <w:rPr>
          <w:rFonts w:ascii="Times New Roman" w:eastAsia="Times New Roman" w:hAnsi="Times New Roman" w:cs="Times New Roman"/>
          <w:b/>
          <w:bCs/>
          <w:color w:val="000000"/>
          <w:spacing w:val="3"/>
          <w:sz w:val="30"/>
          <w:szCs w:val="30"/>
          <w:bdr w:val="none" w:sz="0" w:space="0" w:color="auto" w:frame="1"/>
          <w:lang w:eastAsia="ru-RU"/>
        </w:rPr>
        <w:t>ЖКУ)</w:t>
      </w:r>
    </w:p>
    <w:p w14:paraId="22770E8E" w14:textId="77777777" w:rsidR="00E532FB" w:rsidRPr="00E532FB" w:rsidRDefault="00E532FB" w:rsidP="002375D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122A72" w14:textId="20683A63" w:rsidR="003A049E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Перечень ЖКУ утвержден постановлением Совмина от 27.01.2009 №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 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99 О мерах по реализации Закона Республики Беларусь «О защите прав потребителей жилищно-коммунальных услуг» и включает:</w:t>
      </w:r>
    </w:p>
    <w:p w14:paraId="7AF3487A" w14:textId="77777777" w:rsidR="003A049E" w:rsidRPr="00E532FB" w:rsidRDefault="003A049E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техническое обслуживание жилого дома;</w:t>
      </w:r>
    </w:p>
    <w:p w14:paraId="62307431" w14:textId="77777777" w:rsidR="003A049E" w:rsidRPr="00E532FB" w:rsidRDefault="003A049E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текущий и капитальный ремонт;</w:t>
      </w:r>
    </w:p>
    <w:p w14:paraId="77E67003" w14:textId="77777777" w:rsidR="003A049E" w:rsidRPr="00E532FB" w:rsidRDefault="003A049E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санитарное содержание вспомогательных помещений жилого дома;</w:t>
      </w:r>
    </w:p>
    <w:p w14:paraId="6FB50EEA" w14:textId="77777777" w:rsidR="003A049E" w:rsidRPr="00E532FB" w:rsidRDefault="003A049E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газоснабжение;</w:t>
      </w:r>
    </w:p>
    <w:p w14:paraId="712A4D61" w14:textId="4B505EEC" w:rsidR="003A049E" w:rsidRPr="00E532FB" w:rsidRDefault="003A049E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теплоснабжение;</w:t>
      </w:r>
    </w:p>
    <w:p w14:paraId="3CE646DC" w14:textId="77777777" w:rsidR="00372EA0" w:rsidRPr="00E532FB" w:rsidRDefault="00372EA0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электроснабжение;</w:t>
      </w:r>
    </w:p>
    <w:p w14:paraId="54194FF8" w14:textId="77777777" w:rsidR="00372EA0" w:rsidRPr="00E532FB" w:rsidRDefault="00372EA0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холодное и горячее водоснабжение;</w:t>
      </w:r>
    </w:p>
    <w:p w14:paraId="65565ACD" w14:textId="03A48A83" w:rsidR="00372EA0" w:rsidRPr="00E532FB" w:rsidRDefault="00372EA0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водоотведение (канализация);</w:t>
      </w:r>
    </w:p>
    <w:p w14:paraId="7EE76A3C" w14:textId="77777777" w:rsidR="003A049E" w:rsidRPr="00E532FB" w:rsidRDefault="003A049E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техническое обслуживание лифта;</w:t>
      </w:r>
    </w:p>
    <w:p w14:paraId="49EC3FA5" w14:textId="52C97BCB" w:rsidR="004C6748" w:rsidRPr="00D84CE2" w:rsidRDefault="003A049E" w:rsidP="00595CE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i/>
          <w:iCs/>
          <w:spacing w:val="3"/>
          <w:sz w:val="30"/>
          <w:szCs w:val="30"/>
          <w:u w:val="single"/>
          <w:lang w:eastAsia="ru-RU"/>
        </w:rPr>
      </w:pPr>
      <w:r w:rsidRPr="00D84CE2">
        <w:rPr>
          <w:rFonts w:ascii="Times New Roman" w:hAnsi="Times New Roman" w:cs="Times New Roman"/>
          <w:i/>
          <w:iCs/>
          <w:spacing w:val="3"/>
          <w:sz w:val="30"/>
          <w:szCs w:val="30"/>
          <w:u w:val="single"/>
          <w:lang w:eastAsia="ru-RU"/>
        </w:rPr>
        <w:t>обращение с твердыми коммунальными отходами</w:t>
      </w:r>
      <w:r w:rsidR="001F7EA8" w:rsidRPr="00D84CE2">
        <w:rPr>
          <w:rFonts w:ascii="Times New Roman" w:hAnsi="Times New Roman" w:cs="Times New Roman"/>
          <w:i/>
          <w:iCs/>
          <w:spacing w:val="3"/>
          <w:sz w:val="30"/>
          <w:szCs w:val="30"/>
          <w:u w:val="single"/>
          <w:lang w:eastAsia="ru-RU"/>
        </w:rPr>
        <w:t xml:space="preserve"> (далее – обращение с ТКО)</w:t>
      </w:r>
    </w:p>
    <w:p w14:paraId="5477BE2F" w14:textId="7F801100" w:rsidR="003A049E" w:rsidRPr="00E532FB" w:rsidRDefault="003A049E" w:rsidP="00ED275D">
      <w:pPr>
        <w:ind w:firstLine="709"/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>Обратите внимание! </w:t>
      </w:r>
      <w:r w:rsidRPr="00E532FB">
        <w:rPr>
          <w:rFonts w:ascii="Times New Roman" w:hAnsi="Times New Roman" w:cs="Times New Roman"/>
          <w:i/>
          <w:iCs/>
          <w:spacing w:val="3"/>
          <w:sz w:val="30"/>
          <w:szCs w:val="30"/>
          <w:bdr w:val="none" w:sz="0" w:space="0" w:color="auto" w:frame="1"/>
          <w:lang w:eastAsia="ru-RU"/>
        </w:rPr>
        <w:t>Перечень ЖКУ является закрытым.</w:t>
      </w:r>
    </w:p>
    <w:p w14:paraId="10C7F1A9" w14:textId="3BE691FF" w:rsidR="003A049E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Основным законо</w:t>
      </w:r>
      <w:r w:rsidR="00372EA0" w:rsidRPr="00E532FB">
        <w:rPr>
          <w:rFonts w:ascii="Times New Roman" w:hAnsi="Times New Roman" w:cs="Times New Roman"/>
          <w:sz w:val="30"/>
          <w:szCs w:val="30"/>
          <w:lang w:eastAsia="ru-RU"/>
        </w:rPr>
        <w:t>дательным актом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, регулирующим отношения в сфере ЖКУ, является Закон</w:t>
      </w:r>
      <w:r w:rsidR="00372EA0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Республики Беларусь 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от 16.07.2008 № 405-З «О защите прав потребителей жилищно-коммунальных услуг» (далее – Закон</w:t>
      </w:r>
      <w:r w:rsidR="00372EA0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№ 405-З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) и Жилищный </w:t>
      </w:r>
      <w:r w:rsidR="00372EA0" w:rsidRPr="00E532FB">
        <w:rPr>
          <w:rFonts w:ascii="Times New Roman" w:hAnsi="Times New Roman" w:cs="Times New Roman"/>
          <w:sz w:val="30"/>
          <w:szCs w:val="30"/>
          <w:lang w:eastAsia="ru-RU"/>
        </w:rPr>
        <w:t>кодекс Республики Беларусь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4C6748" w:rsidRPr="00E532FB">
        <w:rPr>
          <w:rFonts w:ascii="Times New Roman" w:hAnsi="Times New Roman" w:cs="Times New Roman"/>
          <w:sz w:val="30"/>
          <w:szCs w:val="30"/>
          <w:lang w:eastAsia="ru-RU"/>
        </w:rPr>
        <w:t>далее –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ЖК).</w:t>
      </w:r>
    </w:p>
    <w:p w14:paraId="618E990A" w14:textId="5B85A53A" w:rsidR="003A049E" w:rsidRPr="00E532FB" w:rsidRDefault="00372EA0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На потребителя возлагается обязанность </w:t>
      </w:r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>оплачивать ЖКУ в сроки, установленные законодательством</w:t>
      </w:r>
      <w:r w:rsidR="00D84CE2">
        <w:rPr>
          <w:rFonts w:ascii="Times New Roman" w:hAnsi="Times New Roman" w:cs="Times New Roman"/>
          <w:sz w:val="30"/>
          <w:szCs w:val="30"/>
          <w:lang w:eastAsia="ru-RU"/>
        </w:rPr>
        <w:t xml:space="preserve"> Республики Беларусь</w:t>
      </w:r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и (или) договором (</w:t>
      </w:r>
      <w:proofErr w:type="spellStart"/>
      <w:r w:rsidRPr="00E532FB">
        <w:rPr>
          <w:rFonts w:ascii="Times New Roman" w:hAnsi="Times New Roman" w:cs="Times New Roman"/>
          <w:sz w:val="30"/>
          <w:szCs w:val="30"/>
          <w:lang w:eastAsia="ru-RU"/>
        </w:rPr>
        <w:t>согл</w:t>
      </w:r>
      <w:proofErr w:type="spellEnd"/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2D0E78" w:rsidRPr="00E532FB">
        <w:rPr>
          <w:rFonts w:ascii="Times New Roman" w:hAnsi="Times New Roman" w:cs="Times New Roman"/>
          <w:sz w:val="30"/>
          <w:szCs w:val="30"/>
          <w:lang w:eastAsia="ru-RU"/>
        </w:rPr>
        <w:t>ст.</w:t>
      </w:r>
      <w:r w:rsidR="00D84CE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2D0E78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15 </w:t>
      </w:r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>Закона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№ 405-З</w:t>
      </w:r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14:paraId="706CD03C" w14:textId="6B4A7892" w:rsidR="002D0E78" w:rsidRPr="00D0102F" w:rsidRDefault="003A049E" w:rsidP="00ED275D">
      <w:pPr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Плательщики ЖКУ обязаны вносить плату за эти услуги, рассчитанную в соответствии с гл. 6 </w:t>
      </w:r>
      <w:r w:rsidRPr="00D37B59">
        <w:rPr>
          <w:rFonts w:ascii="Times New Roman" w:hAnsi="Times New Roman" w:cs="Times New Roman"/>
          <w:sz w:val="30"/>
          <w:szCs w:val="30"/>
          <w:lang w:eastAsia="ru-RU"/>
        </w:rPr>
        <w:t xml:space="preserve">Положения </w:t>
      </w:r>
      <w:r w:rsidR="00D37B59" w:rsidRPr="00D37B59">
        <w:rPr>
          <w:rFonts w:ascii="Times New Roman" w:hAnsi="Times New Roman" w:cs="Times New Roman"/>
          <w:sz w:val="30"/>
          <w:szCs w:val="30"/>
          <w:lang w:eastAsia="ru-RU"/>
        </w:rPr>
        <w:t xml:space="preserve">о расчетах в сфере жилищно-коммунального хозяйства, </w:t>
      </w:r>
      <w:r w:rsidR="007452AE" w:rsidRPr="00D37B59">
        <w:rPr>
          <w:rFonts w:ascii="Times New Roman" w:hAnsi="Times New Roman" w:cs="Times New Roman"/>
          <w:sz w:val="30"/>
          <w:szCs w:val="30"/>
          <w:lang w:eastAsia="ru-RU"/>
        </w:rPr>
        <w:t>утв.  П</w:t>
      </w:r>
      <w:r w:rsidRPr="00D37B59">
        <w:rPr>
          <w:rFonts w:ascii="Times New Roman" w:hAnsi="Times New Roman" w:cs="Times New Roman"/>
          <w:sz w:val="30"/>
          <w:szCs w:val="30"/>
          <w:lang w:eastAsia="ru-RU"/>
        </w:rPr>
        <w:t xml:space="preserve">остановлением Совмина от </w:t>
      </w:r>
      <w:r w:rsidR="00D37B59" w:rsidRPr="00D37B59">
        <w:rPr>
          <w:rFonts w:ascii="Times New Roman" w:hAnsi="Times New Roman" w:cs="Times New Roman"/>
          <w:sz w:val="30"/>
          <w:szCs w:val="30"/>
          <w:lang w:eastAsia="ru-RU"/>
        </w:rPr>
        <w:t>27.08.2025 № 465</w:t>
      </w:r>
      <w:r w:rsidRPr="00D37B59">
        <w:rPr>
          <w:rFonts w:ascii="Times New Roman" w:hAnsi="Times New Roman" w:cs="Times New Roman"/>
          <w:sz w:val="30"/>
          <w:szCs w:val="30"/>
          <w:lang w:eastAsia="ru-RU"/>
        </w:rPr>
        <w:t xml:space="preserve"> (далее – По</w:t>
      </w:r>
      <w:r w:rsidR="007452AE" w:rsidRPr="00D37B59">
        <w:rPr>
          <w:rFonts w:ascii="Times New Roman" w:hAnsi="Times New Roman" w:cs="Times New Roman"/>
          <w:sz w:val="30"/>
          <w:szCs w:val="30"/>
          <w:lang w:eastAsia="ru-RU"/>
        </w:rPr>
        <w:t>становление</w:t>
      </w:r>
      <w:r w:rsidR="00D37B59" w:rsidRPr="00D37B59">
        <w:rPr>
          <w:rFonts w:ascii="Times New Roman" w:hAnsi="Times New Roman" w:cs="Times New Roman"/>
          <w:sz w:val="30"/>
          <w:szCs w:val="30"/>
          <w:lang w:eastAsia="ru-RU"/>
        </w:rPr>
        <w:t xml:space="preserve"> № 465</w:t>
      </w:r>
      <w:r w:rsidRPr="00D37B59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2D0E78" w:rsidRPr="00D37B59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6DA37FE3" w14:textId="57B2B9AB" w:rsidR="00421B33" w:rsidRPr="00063C0A" w:rsidRDefault="000D21B2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3C0A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063C0A" w:rsidRPr="00063C0A">
        <w:rPr>
          <w:rFonts w:ascii="Times New Roman" w:hAnsi="Times New Roman" w:cs="Times New Roman"/>
          <w:sz w:val="30"/>
          <w:szCs w:val="30"/>
        </w:rPr>
        <w:t>п.</w:t>
      </w:r>
      <w:r w:rsidR="00063C0A">
        <w:rPr>
          <w:rFonts w:ascii="Times New Roman" w:hAnsi="Times New Roman" w:cs="Times New Roman"/>
          <w:sz w:val="30"/>
          <w:szCs w:val="30"/>
        </w:rPr>
        <w:t xml:space="preserve"> </w:t>
      </w:r>
      <w:r w:rsidR="00063C0A" w:rsidRPr="00063C0A">
        <w:rPr>
          <w:rFonts w:ascii="Times New Roman" w:hAnsi="Times New Roman" w:cs="Times New Roman"/>
          <w:sz w:val="30"/>
          <w:szCs w:val="30"/>
        </w:rPr>
        <w:t>2 ст. 29</w:t>
      </w:r>
      <w:r w:rsidR="00421B33" w:rsidRPr="00063C0A">
        <w:rPr>
          <w:rFonts w:ascii="Times New Roman" w:hAnsi="Times New Roman" w:cs="Times New Roman"/>
          <w:sz w:val="30"/>
          <w:szCs w:val="30"/>
        </w:rPr>
        <w:t xml:space="preserve"> </w:t>
      </w:r>
      <w:r w:rsidR="00063C0A">
        <w:rPr>
          <w:rFonts w:ascii="Times New Roman" w:hAnsi="Times New Roman" w:cs="Times New Roman"/>
          <w:sz w:val="30"/>
          <w:szCs w:val="30"/>
        </w:rPr>
        <w:t>Жилищного кодекса Республики Беларусь</w:t>
      </w:r>
      <w:r w:rsidR="00421B33" w:rsidRPr="00063C0A">
        <w:rPr>
          <w:rFonts w:ascii="Times New Roman" w:hAnsi="Times New Roman" w:cs="Times New Roman"/>
          <w:sz w:val="30"/>
          <w:szCs w:val="30"/>
        </w:rPr>
        <w:t>, установлено, что обязанность внесения платы за жилищно-коммунальные услуги возникает у плательщика жилищно-коммунальных услуг, являющегося:</w:t>
      </w:r>
    </w:p>
    <w:p w14:paraId="6D324EA5" w14:textId="77777777" w:rsidR="00D067BF" w:rsidRDefault="00D067BF" w:rsidP="00D067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421B33" w:rsidRPr="00D067BF">
        <w:rPr>
          <w:rFonts w:ascii="Times New Roman" w:hAnsi="Times New Roman" w:cs="Times New Roman"/>
          <w:sz w:val="30"/>
          <w:szCs w:val="30"/>
        </w:rPr>
        <w:t>собственником жилого помещения, - со дня возникновения права собственности на это помещение</w:t>
      </w:r>
      <w:r w:rsidR="00D215D3" w:rsidRPr="00D067BF">
        <w:rPr>
          <w:rFonts w:ascii="Times New Roman" w:hAnsi="Times New Roman" w:cs="Times New Roman"/>
          <w:sz w:val="30"/>
          <w:szCs w:val="30"/>
        </w:rPr>
        <w:t>;</w:t>
      </w:r>
    </w:p>
    <w:p w14:paraId="1D0B8ECD" w14:textId="20B50D01" w:rsidR="00D067BF" w:rsidRPr="00D067BF" w:rsidRDefault="00D067BF" w:rsidP="00D067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D067BF">
        <w:rPr>
          <w:rFonts w:ascii="Times New Roman" w:hAnsi="Times New Roman" w:cs="Times New Roman"/>
          <w:sz w:val="30"/>
          <w:szCs w:val="30"/>
          <w:lang w:eastAsia="ru-RU"/>
        </w:rPr>
        <w:t>нанимателем, арендатором жилого помещения, лизингополучателем, заключившим договор лизинга жилого помещения, дольщиком, заключившим договор, предусматривающий передачу ему во владение и пользование объекта долевого строительства, – со дня заключения договоров найма, аренды, лизинга жилых помещений и договора, предусматривающего передачу дольщику во владение и пользование объекта долевого строительства;</w:t>
      </w:r>
    </w:p>
    <w:p w14:paraId="6B6EE37A" w14:textId="78BDBB55" w:rsidR="00421B33" w:rsidRDefault="00D067BF" w:rsidP="00D067BF">
      <w:p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D067BF">
        <w:rPr>
          <w:rFonts w:ascii="Times New Roman" w:hAnsi="Times New Roman" w:cs="Times New Roman"/>
          <w:sz w:val="30"/>
          <w:szCs w:val="30"/>
          <w:lang w:eastAsia="ru-RU"/>
        </w:rPr>
        <w:t>членом организации застройщиков, – со дня ввода жилого дома в эксплуатацию.</w:t>
      </w:r>
    </w:p>
    <w:p w14:paraId="21C89FA5" w14:textId="77777777" w:rsidR="00D067BF" w:rsidRPr="00E532FB" w:rsidRDefault="00D067BF" w:rsidP="00D067BF">
      <w:p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A7673A3" w14:textId="71D62BB7" w:rsidR="00421B33" w:rsidRPr="00E532FB" w:rsidRDefault="00421B33" w:rsidP="00ED275D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Правовая природа договора </w:t>
      </w:r>
      <w:r w:rsidRPr="00E532FB">
        <w:rPr>
          <w:rFonts w:ascii="Times New Roman" w:hAnsi="Times New Roman" w:cs="Times New Roman"/>
          <w:b/>
          <w:bCs/>
          <w:sz w:val="30"/>
          <w:szCs w:val="30"/>
        </w:rPr>
        <w:t>на оказание ЖКУ</w:t>
      </w:r>
      <w:r w:rsidR="004C3AC5" w:rsidRPr="00E532FB">
        <w:rPr>
          <w:rFonts w:ascii="Times New Roman" w:hAnsi="Times New Roman" w:cs="Times New Roman"/>
          <w:b/>
          <w:bCs/>
          <w:sz w:val="30"/>
          <w:szCs w:val="30"/>
        </w:rPr>
        <w:t xml:space="preserve"> по обращению с ТКО</w:t>
      </w:r>
    </w:p>
    <w:p w14:paraId="52303DCF" w14:textId="21C9F37F" w:rsidR="0001307E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1651A">
        <w:rPr>
          <w:rFonts w:ascii="Times New Roman" w:hAnsi="Times New Roman" w:cs="Times New Roman"/>
          <w:sz w:val="30"/>
          <w:szCs w:val="30"/>
        </w:rPr>
        <w:t>В соответствии с ч.1 п. 67</w:t>
      </w:r>
      <w:r w:rsidR="0001307E" w:rsidRPr="00E532FB">
        <w:rPr>
          <w:rFonts w:ascii="Times New Roman" w:hAnsi="Times New Roman" w:cs="Times New Roman"/>
          <w:sz w:val="30"/>
          <w:szCs w:val="30"/>
        </w:rPr>
        <w:t xml:space="preserve"> Положения </w:t>
      </w:r>
      <w:r w:rsidR="0011651A">
        <w:rPr>
          <w:rFonts w:ascii="Times New Roman" w:hAnsi="Times New Roman" w:cs="Times New Roman"/>
          <w:sz w:val="30"/>
          <w:szCs w:val="30"/>
        </w:rPr>
        <w:t xml:space="preserve">о </w:t>
      </w:r>
      <w:r w:rsidR="0011651A" w:rsidRPr="0011651A">
        <w:rPr>
          <w:rFonts w:ascii="Times New Roman" w:hAnsi="Times New Roman" w:cs="Times New Roman"/>
          <w:sz w:val="30"/>
          <w:szCs w:val="30"/>
        </w:rPr>
        <w:t>расчетах в сфере жилищно-коммунального хозяйства</w:t>
      </w:r>
      <w:r w:rsidR="0001307E" w:rsidRPr="00E532FB">
        <w:rPr>
          <w:rFonts w:ascii="Times New Roman" w:hAnsi="Times New Roman" w:cs="Times New Roman"/>
          <w:sz w:val="30"/>
          <w:szCs w:val="30"/>
        </w:rPr>
        <w:t xml:space="preserve">, утвержденного </w:t>
      </w:r>
      <w:r w:rsidR="000D21B2" w:rsidRPr="000D21B2">
        <w:rPr>
          <w:rFonts w:ascii="Times New Roman" w:hAnsi="Times New Roman" w:cs="Times New Roman"/>
          <w:sz w:val="30"/>
          <w:szCs w:val="30"/>
        </w:rPr>
        <w:t>Постановление</w:t>
      </w:r>
      <w:r w:rsidR="000D21B2">
        <w:rPr>
          <w:rFonts w:ascii="Times New Roman" w:hAnsi="Times New Roman" w:cs="Times New Roman"/>
          <w:sz w:val="30"/>
          <w:szCs w:val="30"/>
        </w:rPr>
        <w:t>м</w:t>
      </w:r>
      <w:r w:rsidR="000D21B2" w:rsidRPr="000D21B2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27.08.2025 № 465 </w:t>
      </w:r>
      <w:r w:rsidR="0001307E" w:rsidRPr="00E532FB">
        <w:rPr>
          <w:rFonts w:ascii="Times New Roman" w:hAnsi="Times New Roman" w:cs="Times New Roman"/>
          <w:sz w:val="30"/>
          <w:szCs w:val="30"/>
        </w:rPr>
        <w:t>(далее – По</w:t>
      </w:r>
      <w:r w:rsidR="007452AE">
        <w:rPr>
          <w:rFonts w:ascii="Times New Roman" w:hAnsi="Times New Roman" w:cs="Times New Roman"/>
          <w:sz w:val="30"/>
          <w:szCs w:val="30"/>
        </w:rPr>
        <w:t>становление</w:t>
      </w:r>
      <w:r w:rsidR="0001307E" w:rsidRPr="00E532FB">
        <w:rPr>
          <w:rFonts w:ascii="Times New Roman" w:hAnsi="Times New Roman" w:cs="Times New Roman"/>
          <w:sz w:val="30"/>
          <w:szCs w:val="30"/>
        </w:rPr>
        <w:t xml:space="preserve"> №</w:t>
      </w:r>
      <w:r w:rsidR="000D21B2">
        <w:rPr>
          <w:rFonts w:ascii="Times New Roman" w:hAnsi="Times New Roman" w:cs="Times New Roman"/>
          <w:sz w:val="30"/>
          <w:szCs w:val="30"/>
        </w:rPr>
        <w:t xml:space="preserve"> 465</w:t>
      </w:r>
      <w:r w:rsidR="0001307E" w:rsidRPr="00E532FB">
        <w:rPr>
          <w:rFonts w:ascii="Times New Roman" w:hAnsi="Times New Roman" w:cs="Times New Roman"/>
          <w:sz w:val="30"/>
          <w:szCs w:val="30"/>
        </w:rPr>
        <w:t>),</w:t>
      </w:r>
      <w:r w:rsidR="0001307E" w:rsidRPr="00E532FB">
        <w:rPr>
          <w:rFonts w:ascii="Times New Roman" w:hAnsi="Times New Roman" w:cs="Times New Roman"/>
          <w:sz w:val="30"/>
          <w:szCs w:val="30"/>
          <w:shd w:val="clear" w:color="auto" w:fill="FFFFFF"/>
        </w:rPr>
        <w:t> 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отходов, установленного местными исполнительными и распорядительными органами, и количества зарегистрированных по месту жительства или месту пребывания (по выбору плательщика жилищно-коммунальных услуг и (или) иного гражданина на основании письменного заявления, представляемого исполнителю по форме, утвержденной Министерством жилищно-коммунального хозяйства, и документов, подтверждающих регистрацию по месту пребывания), проживающих по договорам найма или договорам лизинга жилого помещения без регистрации в жилом помещении.</w:t>
      </w:r>
    </w:p>
    <w:p w14:paraId="18F19923" w14:textId="6EA7186F" w:rsidR="00D511E3" w:rsidRDefault="00D511E3" w:rsidP="00C31B51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511E3">
        <w:rPr>
          <w:rFonts w:ascii="Times New Roman" w:hAnsi="Times New Roman" w:cs="Times New Roman"/>
          <w:sz w:val="30"/>
          <w:szCs w:val="30"/>
          <w:lang w:eastAsia="ru-RU"/>
        </w:rPr>
        <w:t>Согласно п.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511E3">
        <w:rPr>
          <w:rFonts w:ascii="Times New Roman" w:hAnsi="Times New Roman" w:cs="Times New Roman"/>
          <w:sz w:val="30"/>
          <w:szCs w:val="30"/>
          <w:lang w:eastAsia="ru-RU"/>
        </w:rPr>
        <w:t>4 ст.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15 Закона от 16.07.</w:t>
      </w:r>
      <w:r w:rsidRPr="00D511E3">
        <w:rPr>
          <w:rFonts w:ascii="Times New Roman" w:hAnsi="Times New Roman" w:cs="Times New Roman"/>
          <w:sz w:val="30"/>
          <w:szCs w:val="30"/>
          <w:lang w:eastAsia="ru-RU"/>
        </w:rPr>
        <w:t>2008 г. № 405-З "О защите прав потребителей жилищно-коммунальных услуг</w:t>
      </w:r>
      <w:r>
        <w:rPr>
          <w:rFonts w:ascii="Times New Roman" w:hAnsi="Times New Roman" w:cs="Times New Roman"/>
          <w:sz w:val="30"/>
          <w:szCs w:val="30"/>
          <w:lang w:eastAsia="ru-RU"/>
        </w:rPr>
        <w:t>», и</w:t>
      </w:r>
      <w:r w:rsidRPr="00D511E3">
        <w:rPr>
          <w:rFonts w:ascii="Times New Roman" w:hAnsi="Times New Roman" w:cs="Times New Roman"/>
          <w:sz w:val="30"/>
          <w:szCs w:val="30"/>
          <w:lang w:eastAsia="ru-RU"/>
        </w:rPr>
        <w:t>сполнитель, являющийся коммерческой организацией, при наличии технической возможности оказания соответствующих коммунальных услуг обяз</w:t>
      </w:r>
      <w:bookmarkStart w:id="0" w:name="_GoBack"/>
      <w:bookmarkEnd w:id="0"/>
      <w:r w:rsidRPr="00D511E3">
        <w:rPr>
          <w:rFonts w:ascii="Times New Roman" w:hAnsi="Times New Roman" w:cs="Times New Roman"/>
          <w:sz w:val="30"/>
          <w:szCs w:val="30"/>
          <w:lang w:eastAsia="ru-RU"/>
        </w:rPr>
        <w:t xml:space="preserve">ан заключить договор на оказание коммунальных услуг в отношении жилого помещения (одноквартирного жилого дома) потребителя, расположенного в границах обслуживаемой исполнителем территории, в </w:t>
      </w:r>
      <w:r w:rsidRPr="00D511E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объеме не ниже предусмотренного нормами (нормативами) потребления коммунальных услуг.</w:t>
      </w:r>
    </w:p>
    <w:p w14:paraId="76CE6EA2" w14:textId="3980B020" w:rsidR="00421B33" w:rsidRPr="00E532FB" w:rsidRDefault="00C31B51" w:rsidP="00C31B5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11E3">
        <w:rPr>
          <w:rFonts w:ascii="Times New Roman" w:hAnsi="Times New Roman" w:cs="Times New Roman"/>
          <w:sz w:val="30"/>
          <w:szCs w:val="30"/>
        </w:rPr>
        <w:t>Согласно с</w:t>
      </w:r>
      <w:r w:rsidR="00421B33" w:rsidRPr="00D511E3">
        <w:rPr>
          <w:rFonts w:ascii="Times New Roman" w:hAnsi="Times New Roman" w:cs="Times New Roman"/>
          <w:sz w:val="30"/>
          <w:szCs w:val="30"/>
        </w:rPr>
        <w:t>т. 15 Закон</w:t>
      </w:r>
      <w:r w:rsidR="00A12E85" w:rsidRPr="00D511E3">
        <w:rPr>
          <w:rFonts w:ascii="Times New Roman" w:hAnsi="Times New Roman" w:cs="Times New Roman"/>
          <w:sz w:val="30"/>
          <w:szCs w:val="30"/>
        </w:rPr>
        <w:t>а</w:t>
      </w:r>
      <w:r w:rsidR="00421B33" w:rsidRPr="00D511E3">
        <w:rPr>
          <w:rFonts w:ascii="Times New Roman" w:hAnsi="Times New Roman" w:cs="Times New Roman"/>
          <w:sz w:val="30"/>
          <w:szCs w:val="30"/>
        </w:rPr>
        <w:t xml:space="preserve"> № 405-З, предусмотрена обязательность заключения договора на </w:t>
      </w:r>
      <w:r w:rsidR="00421B33" w:rsidRPr="00E532FB">
        <w:rPr>
          <w:rFonts w:ascii="Times New Roman" w:hAnsi="Times New Roman" w:cs="Times New Roman"/>
          <w:sz w:val="30"/>
          <w:szCs w:val="30"/>
        </w:rPr>
        <w:t>оказание основных жилищно-коммунальных услуг для потребителя.</w:t>
      </w:r>
    </w:p>
    <w:p w14:paraId="3D1C3E20" w14:textId="2B75BADE" w:rsidR="00E72FD0" w:rsidRPr="00E532FB" w:rsidRDefault="00E72FD0" w:rsidP="00ED275D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В соответствии с</w:t>
      </w:r>
      <w:r w:rsidR="00ED275D"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</w:t>
      </w:r>
      <w:r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hyperlink r:id="rId6" w:anchor="a23" w:tooltip="+" w:history="1">
        <w:r w:rsidRPr="00E532FB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  <w:shd w:val="clear" w:color="auto" w:fill="FFFFFF"/>
          </w:rPr>
          <w:t>ст. 15</w:t>
        </w:r>
      </w:hyperlink>
      <w:r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 Закона </w:t>
      </w:r>
      <w:r w:rsidRPr="00E532FB">
        <w:rPr>
          <w:rFonts w:ascii="Times New Roman" w:hAnsi="Times New Roman" w:cs="Times New Roman"/>
          <w:color w:val="000000" w:themeColor="text1"/>
          <w:sz w:val="30"/>
          <w:szCs w:val="30"/>
        </w:rPr>
        <w:t>№ 405-З</w:t>
      </w:r>
      <w:r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и </w:t>
      </w:r>
      <w:r w:rsidR="00ED275D"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hyperlink r:id="rId7" w:anchor="a1392" w:tooltip="+" w:history="1">
        <w:r w:rsidRPr="00E532FB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  <w:shd w:val="clear" w:color="auto" w:fill="FFFFFF"/>
          </w:rPr>
          <w:t>ст. 415</w:t>
        </w:r>
      </w:hyperlink>
      <w:r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 Гражданского кодекса Республики Беларусь </w:t>
      </w:r>
      <w:r w:rsidRPr="00E532FB">
        <w:rPr>
          <w:rFonts w:ascii="Times New Roman" w:hAnsi="Times New Roman" w:cs="Times New Roman"/>
          <w:color w:val="000000" w:themeColor="text1"/>
          <w:sz w:val="30"/>
          <w:szCs w:val="30"/>
        </w:rPr>
        <w:t>(далее – ГК)</w:t>
      </w:r>
      <w:r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, если одна из сторон (исполнитель или потребитель), для которой заключение договора обязательно, уклоняется от заключения договора, другая сторона вправе обратиться в суд с требованием о понуждении заключить договор (в данном случае - договор на оказание услуги по вывозу и обезвреживанию твердых бытовых отходов</w:t>
      </w:r>
      <w:r w:rsidR="00C31B51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(или признать заключенным такой договор)</w:t>
      </w:r>
      <w:r w:rsidRPr="00E532FB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). Сторона, необоснованно уклоняющаяся от заключения договора, должна возместить другой стороне причиненные этим убытки.</w:t>
      </w:r>
    </w:p>
    <w:p w14:paraId="3E96D4A1" w14:textId="1AB35D84" w:rsidR="00421B33" w:rsidRPr="00E532FB" w:rsidRDefault="00421B33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32FB">
        <w:rPr>
          <w:rFonts w:ascii="Times New Roman" w:hAnsi="Times New Roman" w:cs="Times New Roman"/>
          <w:sz w:val="30"/>
          <w:szCs w:val="30"/>
        </w:rPr>
        <w:t>Потребитель обязан заключить договор на оказание основных жилищно-коммунальных услуг, подготовленный и представленный исполнителем в соответствии с указанным Законом и иными актами законодательства, за исключением случая, когда потребитель письменно отказался от заключения такого договора и неоказание соответствующих основных жилищно-коммунальных услуг этому потребителю технически возможно (</w:t>
      </w:r>
      <w:proofErr w:type="spellStart"/>
      <w:r w:rsidRPr="00E532FB">
        <w:rPr>
          <w:rFonts w:ascii="Times New Roman" w:hAnsi="Times New Roman" w:cs="Times New Roman"/>
          <w:sz w:val="30"/>
          <w:szCs w:val="30"/>
        </w:rPr>
        <w:t>согл</w:t>
      </w:r>
      <w:proofErr w:type="spellEnd"/>
      <w:r w:rsidR="00ED275D" w:rsidRPr="00E532FB">
        <w:rPr>
          <w:rFonts w:ascii="Times New Roman" w:hAnsi="Times New Roman" w:cs="Times New Roman"/>
          <w:sz w:val="30"/>
          <w:szCs w:val="30"/>
        </w:rPr>
        <w:t xml:space="preserve">. </w:t>
      </w:r>
      <w:r w:rsidRPr="00E532FB">
        <w:rPr>
          <w:rFonts w:ascii="Times New Roman" w:hAnsi="Times New Roman" w:cs="Times New Roman"/>
          <w:sz w:val="30"/>
          <w:szCs w:val="30"/>
        </w:rPr>
        <w:t>ст. 15 Закона № 405-З).</w:t>
      </w:r>
    </w:p>
    <w:p w14:paraId="2A7A741E" w14:textId="39E48520" w:rsidR="006E048B" w:rsidRPr="00E532FB" w:rsidRDefault="006E048B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32FB">
        <w:rPr>
          <w:rFonts w:ascii="Times New Roman" w:hAnsi="Times New Roman" w:cs="Times New Roman"/>
          <w:sz w:val="30"/>
          <w:szCs w:val="30"/>
        </w:rPr>
        <w:t>В то же время у организации жилищно-коммунального хозяйства, исполнителя данной ЖКУ по обращению с ТКО, отсутствуют технические средства, позволяющие на практике не оказывать данную услугу конкретному потребителю и при этом лишить его фактической возможности пользоваться этой услугой. Тем более, что доступ к местам временного хранения отходов потребления не должен ограничиваться, так как отказ в приемке отходов к вывозу приводит к появлению стихийных свалок, которые впоследствии ликвидируются за счет средств местных бюджетов или собственных средств жилищно-коммунальных организаций (</w:t>
      </w:r>
      <w:proofErr w:type="spellStart"/>
      <w:r w:rsidRPr="00E532FB">
        <w:rPr>
          <w:rFonts w:ascii="Times New Roman" w:hAnsi="Times New Roman" w:cs="Times New Roman"/>
          <w:sz w:val="30"/>
          <w:szCs w:val="30"/>
        </w:rPr>
        <w:t>согл</w:t>
      </w:r>
      <w:proofErr w:type="spellEnd"/>
      <w:r w:rsidRPr="00E532FB">
        <w:rPr>
          <w:rFonts w:ascii="Times New Roman" w:hAnsi="Times New Roman" w:cs="Times New Roman"/>
          <w:sz w:val="30"/>
          <w:szCs w:val="30"/>
        </w:rPr>
        <w:t>. письму Министерства жилищно-коммунального хозяйства Республики Беларусь от 09.08.2011 № 03-60/450).</w:t>
      </w:r>
    </w:p>
    <w:p w14:paraId="194DD46C" w14:textId="4D501267" w:rsidR="003A049E" w:rsidRPr="00E532FB" w:rsidRDefault="006E048B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32FB">
        <w:rPr>
          <w:rFonts w:ascii="Times New Roman" w:hAnsi="Times New Roman" w:cs="Times New Roman"/>
          <w:sz w:val="30"/>
          <w:szCs w:val="30"/>
        </w:rPr>
        <w:t>Договор на обращение с ТКО в соответствии с</w:t>
      </w:r>
      <w:r w:rsidR="00ED275D" w:rsidRPr="00E532FB">
        <w:rPr>
          <w:rFonts w:ascii="Times New Roman" w:hAnsi="Times New Roman" w:cs="Times New Roman"/>
          <w:sz w:val="30"/>
          <w:szCs w:val="30"/>
        </w:rPr>
        <w:t xml:space="preserve">о </w:t>
      </w:r>
      <w:r w:rsidRPr="00E532FB">
        <w:rPr>
          <w:rFonts w:ascii="Times New Roman" w:hAnsi="Times New Roman" w:cs="Times New Roman"/>
          <w:sz w:val="30"/>
          <w:szCs w:val="30"/>
        </w:rPr>
        <w:t xml:space="preserve">ст. 15 Закона № 405-З является публичным, в этой связи, независимо от факта его заключения, плата за данную основную жилищно-коммунальную услугу начисляется и предъявляется к оплате. Таким образом, отказ от заключения договора на обращение с ТКО не освободит от обязанности </w:t>
      </w:r>
      <w:r w:rsidRPr="00E532FB">
        <w:rPr>
          <w:rFonts w:ascii="Times New Roman" w:hAnsi="Times New Roman" w:cs="Times New Roman"/>
          <w:sz w:val="30"/>
          <w:szCs w:val="30"/>
        </w:rPr>
        <w:lastRenderedPageBreak/>
        <w:t xml:space="preserve">внесения платы за эту услугу, поскольку гражданину не могут отказать в ее оказании. </w:t>
      </w:r>
    </w:p>
    <w:p w14:paraId="2538C70F" w14:textId="2A9B994A" w:rsidR="002375DE" w:rsidRPr="002D1A1B" w:rsidRDefault="008908FD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32F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Необходимо отметить, что плата за обращение с твердыми коммунальными отходами в отношении одноквартирных, блокированных жилых домов, в которых отсутствуют зарегистрированные по месту жительства и по месту пребывания, а также заключившие договоры найма или договоры лизинга жилого помещения без регистрации граждане, не взимается в случае, если гражданин – плательщик жилищно-коммунальных услуг, являющийся собственником и (или) владельцем и пользователем данного жилого дома (долей в праве общей собственности на одноквартирный, блокированный жилой дом), письменно обратился с заявлением в организацию, осуществляющую учет, расчет и начисление платы за жилищно-коммунальные услуги и платы за пользование жилыми помещениями, о приостановлении оказания услуги по обращению с твердыми коммунальными отходами с указанием периода, но не более 6 месяцев в календарном </w:t>
      </w:r>
      <w:r w:rsidRPr="002D1A1B">
        <w:rPr>
          <w:rFonts w:ascii="Times New Roman" w:hAnsi="Times New Roman" w:cs="Times New Roman"/>
          <w:sz w:val="30"/>
          <w:szCs w:val="30"/>
          <w:shd w:val="clear" w:color="auto" w:fill="FFFFFF"/>
        </w:rPr>
        <w:t>году (</w:t>
      </w:r>
      <w:proofErr w:type="spellStart"/>
      <w:r w:rsidRPr="002D1A1B">
        <w:rPr>
          <w:rFonts w:ascii="Times New Roman" w:hAnsi="Times New Roman" w:cs="Times New Roman"/>
          <w:sz w:val="30"/>
          <w:szCs w:val="30"/>
          <w:shd w:val="clear" w:color="auto" w:fill="FFFFFF"/>
        </w:rPr>
        <w:t>согл</w:t>
      </w:r>
      <w:proofErr w:type="spellEnd"/>
      <w:r w:rsidRPr="002D1A1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="002D1A1B" w:rsidRPr="002D1A1B">
        <w:rPr>
          <w:rFonts w:ascii="Times New Roman" w:hAnsi="Times New Roman" w:cs="Times New Roman"/>
          <w:sz w:val="30"/>
          <w:szCs w:val="30"/>
        </w:rPr>
        <w:t>п. 68 Положения № 465</w:t>
      </w:r>
      <w:r w:rsidRPr="002D1A1B">
        <w:rPr>
          <w:rFonts w:ascii="Times New Roman" w:hAnsi="Times New Roman" w:cs="Times New Roman"/>
          <w:sz w:val="30"/>
          <w:szCs w:val="30"/>
        </w:rPr>
        <w:t>).</w:t>
      </w:r>
    </w:p>
    <w:p w14:paraId="33E73320" w14:textId="77777777" w:rsidR="008908FD" w:rsidRPr="00E532FB" w:rsidRDefault="008908FD" w:rsidP="00ED275D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3FF3CD38" w14:textId="73C09895" w:rsidR="003A049E" w:rsidRPr="00E532FB" w:rsidRDefault="003A049E" w:rsidP="00ED275D">
      <w:pPr>
        <w:ind w:firstLine="709"/>
        <w:jc w:val="center"/>
        <w:rPr>
          <w:rFonts w:ascii="Times New Roman" w:hAnsi="Times New Roman" w:cs="Times New Roman"/>
          <w:b/>
          <w:bCs/>
          <w:spacing w:val="3"/>
          <w:kern w:val="36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 xml:space="preserve">Ответственность, предусмотренная за неоплату </w:t>
      </w:r>
      <w:r w:rsidR="002375DE" w:rsidRPr="00E532FB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>(частичную</w:t>
      </w:r>
      <w:r w:rsidR="00074FE9" w:rsidRPr="00074FE9">
        <w:t xml:space="preserve"> </w:t>
      </w:r>
      <w:r w:rsidR="00074FE9" w:rsidRPr="00074FE9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>неоплату</w:t>
      </w:r>
      <w:r w:rsidRPr="00E532FB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>) или несвоевременную оплату</w:t>
      </w:r>
      <w:r w:rsidR="00372EA0" w:rsidRPr="00E532FB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 xml:space="preserve"> </w:t>
      </w:r>
      <w:r w:rsidR="001F7EA8" w:rsidRPr="00E532FB">
        <w:rPr>
          <w:rFonts w:ascii="Times New Roman" w:hAnsi="Times New Roman" w:cs="Times New Roman"/>
          <w:b/>
          <w:bCs/>
          <w:spacing w:val="3"/>
          <w:kern w:val="36"/>
          <w:sz w:val="30"/>
          <w:szCs w:val="30"/>
          <w:lang w:eastAsia="ru-RU"/>
        </w:rPr>
        <w:t xml:space="preserve">ЖКУ </w:t>
      </w:r>
      <w:r w:rsidR="00372EA0" w:rsidRPr="00E532FB">
        <w:rPr>
          <w:rFonts w:ascii="Times New Roman" w:hAnsi="Times New Roman" w:cs="Times New Roman"/>
          <w:b/>
          <w:bCs/>
          <w:spacing w:val="3"/>
          <w:kern w:val="36"/>
          <w:sz w:val="30"/>
          <w:szCs w:val="30"/>
          <w:lang w:eastAsia="ru-RU"/>
        </w:rPr>
        <w:t xml:space="preserve">по обращению </w:t>
      </w:r>
      <w:r w:rsidR="00372EA0" w:rsidRPr="00E532FB">
        <w:rPr>
          <w:rFonts w:ascii="Times New Roman" w:hAnsi="Times New Roman" w:cs="Times New Roman"/>
          <w:b/>
          <w:bCs/>
          <w:spacing w:val="3"/>
          <w:sz w:val="30"/>
          <w:szCs w:val="30"/>
          <w:lang w:eastAsia="ru-RU"/>
        </w:rPr>
        <w:t xml:space="preserve">с </w:t>
      </w:r>
      <w:r w:rsidR="001F7EA8" w:rsidRPr="00E532FB">
        <w:rPr>
          <w:rFonts w:ascii="Times New Roman" w:hAnsi="Times New Roman" w:cs="Times New Roman"/>
          <w:b/>
          <w:bCs/>
          <w:spacing w:val="3"/>
          <w:sz w:val="30"/>
          <w:szCs w:val="30"/>
          <w:lang w:eastAsia="ru-RU"/>
        </w:rPr>
        <w:t>ТКО</w:t>
      </w:r>
    </w:p>
    <w:p w14:paraId="1987CBE7" w14:textId="00CE5AC9" w:rsidR="0090013C" w:rsidRPr="00E532FB" w:rsidRDefault="0090013C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E532FB">
        <w:rPr>
          <w:rFonts w:ascii="Times New Roman" w:hAnsi="Times New Roman" w:cs="Times New Roman"/>
          <w:sz w:val="30"/>
          <w:szCs w:val="30"/>
        </w:rPr>
        <w:t>В соответствии с</w:t>
      </w:r>
      <w:r w:rsidR="00ED275D" w:rsidRPr="00E532FB">
        <w:rPr>
          <w:rFonts w:ascii="Times New Roman" w:hAnsi="Times New Roman" w:cs="Times New Roman"/>
          <w:sz w:val="30"/>
          <w:szCs w:val="30"/>
        </w:rPr>
        <w:t xml:space="preserve">о </w:t>
      </w:r>
      <w:r w:rsidRPr="00E532FB">
        <w:rPr>
          <w:rFonts w:ascii="Times New Roman" w:hAnsi="Times New Roman" w:cs="Times New Roman"/>
          <w:sz w:val="30"/>
          <w:szCs w:val="30"/>
        </w:rPr>
        <w:t>ст. 29 ЖК, собственники жилых помещений обязаны вносить плату за жилищно-коммунальные услуги, отказ от заключения договора на оказание основных жилищно-коммунальных услуг не освобождает собственников жилых и (или) нежилых помещений, в том числе собственников блокированных и одноквартирных жилых домов, от внесения платы за фактически оказанные основные жилищно-коммунальные услуги,</w:t>
      </w:r>
      <w:r w:rsidR="008908FD" w:rsidRPr="00E532F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нанимателей жилых помещений от внесения платы за пользование арендным жильем,</w:t>
      </w:r>
      <w:r w:rsidRPr="00E532FB">
        <w:rPr>
          <w:rFonts w:ascii="Times New Roman" w:hAnsi="Times New Roman" w:cs="Times New Roman"/>
          <w:sz w:val="30"/>
          <w:szCs w:val="30"/>
        </w:rPr>
        <w:t xml:space="preserve"> у</w:t>
      </w:r>
      <w:r w:rsidRPr="00E532FB">
        <w:rPr>
          <w:rFonts w:ascii="Times New Roman" w:hAnsi="Times New Roman" w:cs="Times New Roman"/>
          <w:sz w:val="30"/>
          <w:szCs w:val="30"/>
          <w:shd w:val="clear" w:color="auto" w:fill="FFFFFF"/>
        </w:rPr>
        <w:t>частники долевой собственности обязаны соразмерно своей доле нести обязанность по внесению платы за жилищно-коммунальные услуги и возмещению расходов на электроэнергию.</w:t>
      </w:r>
    </w:p>
    <w:p w14:paraId="0714A701" w14:textId="60A62017" w:rsidR="003A049E" w:rsidRPr="00A91B67" w:rsidRDefault="003A049E" w:rsidP="00A91B67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Начисление </w:t>
      </w:r>
      <w:r w:rsid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неустойки (</w:t>
      </w:r>
      <w:r w:rsidRP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пени</w:t>
      </w:r>
      <w:r w:rsid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)</w:t>
      </w:r>
    </w:p>
    <w:p w14:paraId="4DAF8073" w14:textId="798E033A" w:rsidR="00E1357A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Плательщики ЖКУ, несвоевременно и (или) не в полном объеме внесшие плату за эти услуги, а также несвоевременно и (или) не в полном объеме возместившие расходы на электроэнергию, уплачивают пени </w:t>
      </w:r>
      <w:r w:rsidRPr="00E532FB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в</w:t>
      </w:r>
      <w:r w:rsidRPr="00E532FB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 </w:t>
      </w:r>
      <w:r w:rsidRPr="00E532FB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lastRenderedPageBreak/>
        <w:t>размере 0,3% от неуплаченной в установленный срок суммы этих платежей и расходов за каждый день просрочки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 (</w:t>
      </w:r>
      <w:proofErr w:type="spellStart"/>
      <w:r w:rsidR="00372EA0" w:rsidRPr="00E532FB">
        <w:rPr>
          <w:rFonts w:ascii="Times New Roman" w:hAnsi="Times New Roman" w:cs="Times New Roman"/>
          <w:sz w:val="30"/>
          <w:szCs w:val="30"/>
          <w:lang w:eastAsia="ru-RU"/>
        </w:rPr>
        <w:t>согл</w:t>
      </w:r>
      <w:proofErr w:type="spellEnd"/>
      <w:r w:rsidR="00372EA0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2D1A1B">
        <w:rPr>
          <w:rFonts w:ascii="Times New Roman" w:hAnsi="Times New Roman" w:cs="Times New Roman"/>
          <w:sz w:val="30"/>
          <w:szCs w:val="30"/>
          <w:lang w:eastAsia="ru-RU"/>
        </w:rPr>
        <w:t>п. 86 Положения № 465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14:paraId="0B9C0D5F" w14:textId="5F210B9D" w:rsidR="003A049E" w:rsidRPr="00A91B67" w:rsidRDefault="003A049E" w:rsidP="001F7011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Списание </w:t>
      </w:r>
      <w:r w:rsidR="001F7011" w:rsidRP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неустойки (</w:t>
      </w:r>
      <w:r w:rsidRP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пени</w:t>
      </w:r>
      <w:r w:rsidR="001F7011" w:rsidRPr="00A91B67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)</w:t>
      </w:r>
    </w:p>
    <w:p w14:paraId="7CB99BB9" w14:textId="7D9EFDF4" w:rsidR="003A049E" w:rsidRPr="00E532FB" w:rsidRDefault="00372EA0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>п. 2 Положения о порядке списания пени гражданам, имеющим просроченную задолженность по оплате жилищно-</w:t>
      </w:r>
      <w:r w:rsidR="00E1357A" w:rsidRPr="00E532FB">
        <w:rPr>
          <w:rFonts w:ascii="Times New Roman" w:hAnsi="Times New Roman" w:cs="Times New Roman"/>
          <w:sz w:val="30"/>
          <w:szCs w:val="30"/>
          <w:lang w:eastAsia="ru-RU"/>
        </w:rPr>
        <w:t>коммунальных услуг</w:t>
      </w:r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, утв. постановлением Совмина от 04.01.2007 № </w:t>
      </w:r>
      <w:proofErr w:type="gramStart"/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>2: </w:t>
      </w:r>
      <w:r w:rsidR="00050D54" w:rsidRPr="00E532FB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 xml:space="preserve"> </w:t>
      </w:r>
      <w:r w:rsidR="00050D54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«</w:t>
      </w:r>
      <w:proofErr w:type="gramEnd"/>
      <w:r w:rsidR="003A049E" w:rsidRPr="00E532FB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списание пени гражданам, имеющим просроченную задолженность по оплате ЖКУ, производится по решениям городских, районных исполнительных комитетов</w:t>
      </w:r>
      <w:r w:rsidR="00426602" w:rsidRPr="00E532FB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,</w:t>
      </w:r>
      <w:r w:rsidR="00426602" w:rsidRPr="00E532F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согласованным с облисполкомами,</w:t>
      </w:r>
      <w:r w:rsidR="003A049E" w:rsidRPr="00E532FB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 xml:space="preserve"> при условии выплаты должниками основного долга</w:t>
      </w:r>
      <w:r w:rsidR="00050D54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.».</w:t>
      </w:r>
    </w:p>
    <w:p w14:paraId="7797FA78" w14:textId="74FDE1EB" w:rsidR="003A049E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Для этого </w:t>
      </w:r>
      <w:r w:rsidR="00372EA0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требуется 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подать заявление произвольной формы </w:t>
      </w:r>
      <w:r w:rsidR="0067742C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="0067742C" w:rsidRPr="00E532FB">
        <w:rPr>
          <w:rFonts w:ascii="Times New Roman" w:hAnsi="Times New Roman" w:cs="Times New Roman"/>
          <w:sz w:val="30"/>
          <w:szCs w:val="30"/>
        </w:rPr>
        <w:t xml:space="preserve">организации, занимающиеся начислением 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плат</w:t>
      </w:r>
      <w:r w:rsidR="0067742C" w:rsidRPr="00E532FB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за ЖКУ, указав причины возникшей задолженности </w:t>
      </w:r>
      <w:r w:rsidRPr="00050D54">
        <w:rPr>
          <w:rFonts w:ascii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(причины должны быть обоснованными и уважительными, например, болезнь и как следствие сложное материальное положение и др.)</w:t>
      </w:r>
      <w:r w:rsidRPr="00E532FB">
        <w:rPr>
          <w:rFonts w:ascii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.</w:t>
      </w:r>
    </w:p>
    <w:p w14:paraId="1C70CDF3" w14:textId="0AED830D" w:rsidR="003A049E" w:rsidRPr="00E532FB" w:rsidRDefault="007E6B4C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Оценка</w:t>
      </w:r>
      <w:r w:rsidR="004C6535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уважительности причин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="004C6535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F7011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4C6535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списани</w:t>
      </w:r>
      <w:r w:rsidR="001F7011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4C6535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F7011">
        <w:rPr>
          <w:rFonts w:ascii="Times New Roman" w:hAnsi="Times New Roman" w:cs="Times New Roman"/>
          <w:sz w:val="30"/>
          <w:szCs w:val="30"/>
          <w:lang w:eastAsia="ru-RU"/>
        </w:rPr>
        <w:t>неустойки (</w:t>
      </w:r>
      <w:r w:rsidR="004C6535" w:rsidRPr="00E532FB">
        <w:rPr>
          <w:rFonts w:ascii="Times New Roman" w:hAnsi="Times New Roman" w:cs="Times New Roman"/>
          <w:sz w:val="30"/>
          <w:szCs w:val="30"/>
          <w:lang w:eastAsia="ru-RU"/>
        </w:rPr>
        <w:t>пени</w:t>
      </w:r>
      <w:r w:rsidR="001F7011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4C6535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происходит в следующем порядке</w:t>
      </w:r>
      <w:r w:rsidR="003A049E" w:rsidRPr="00E532FB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14:paraId="2E999C99" w14:textId="06A06981" w:rsidR="003A049E" w:rsidRPr="00E532FB" w:rsidRDefault="003A049E" w:rsidP="00595C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в течение 7 дней со дня поступ</w:t>
      </w: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softHyphen/>
        <w:t>ления заявления производит</w:t>
      </w:r>
      <w:r w:rsidR="0067742C"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 xml:space="preserve">ся </w:t>
      </w: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обследование жилищных условий и определение имущественного положения гражданина и составляет</w:t>
      </w:r>
      <w:r w:rsidR="0067742C"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ся</w:t>
      </w: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 xml:space="preserve"> акт обследования, который оформляется в произвольной форме и утверждается руководителем</w:t>
      </w:r>
      <w:r w:rsidR="004C6535"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 xml:space="preserve"> организации</w:t>
      </w: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;</w:t>
      </w:r>
    </w:p>
    <w:p w14:paraId="561971B2" w14:textId="5DD2A6BC" w:rsidR="003A049E" w:rsidRPr="00E532FB" w:rsidRDefault="003A049E" w:rsidP="00595C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в течение 20 календарных дней со дня подачи гражданином заявления о списании пени организации, начисляющие плату</w:t>
      </w:r>
      <w:r w:rsidR="0067742C"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 xml:space="preserve"> за ЖКУ</w:t>
      </w: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, предоставляют проект решения в городские, районные исполнительные комитеты;</w:t>
      </w:r>
    </w:p>
    <w:p w14:paraId="292BAAE2" w14:textId="5020A90E" w:rsidR="003A049E" w:rsidRPr="00E532FB" w:rsidRDefault="003A049E" w:rsidP="00595CE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в течение последующих 20 календарных дней городскими и районными исполнительными комитетами</w:t>
      </w:r>
      <w:r w:rsidR="00E1357A"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 xml:space="preserve"> </w:t>
      </w: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t>по согласованию с обл</w:t>
      </w:r>
      <w:r w:rsidRPr="00E532FB">
        <w:rPr>
          <w:rFonts w:ascii="Times New Roman" w:hAnsi="Times New Roman" w:cs="Times New Roman"/>
          <w:spacing w:val="3"/>
          <w:sz w:val="30"/>
          <w:szCs w:val="30"/>
          <w:lang w:eastAsia="ru-RU"/>
        </w:rPr>
        <w:softHyphen/>
        <w:t>исполкомами, принимается решение о списании или отказе списания пени.</w:t>
      </w:r>
    </w:p>
    <w:p w14:paraId="193CC2FC" w14:textId="0CB78CAE" w:rsidR="003A049E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О принятом решении заявитель будет проинформирован в 5-дневный срок </w:t>
      </w:r>
      <w:r w:rsidR="00DD62B6" w:rsidRPr="00E532FB">
        <w:rPr>
          <w:rFonts w:ascii="Times New Roman" w:hAnsi="Times New Roman" w:cs="Times New Roman"/>
          <w:sz w:val="30"/>
          <w:szCs w:val="30"/>
          <w:lang w:eastAsia="ru-RU"/>
        </w:rPr>
        <w:t>в письменной форме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. </w:t>
      </w:r>
    </w:p>
    <w:p w14:paraId="0E22A3B2" w14:textId="77777777" w:rsidR="00C84554" w:rsidRDefault="00C84554" w:rsidP="00ED275D">
      <w:pPr>
        <w:ind w:firstLine="709"/>
        <w:jc w:val="both"/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 xml:space="preserve">       </w:t>
      </w:r>
    </w:p>
    <w:p w14:paraId="4B11094D" w14:textId="2BF6EDA9" w:rsidR="003A049E" w:rsidRPr="00E532FB" w:rsidRDefault="00C84554" w:rsidP="00ED275D">
      <w:pPr>
        <w:ind w:firstLine="709"/>
        <w:jc w:val="both"/>
        <w:rPr>
          <w:rFonts w:ascii="Times New Roman" w:hAnsi="Times New Roman" w:cs="Times New Roman"/>
          <w:b/>
          <w:bCs/>
          <w:spacing w:val="3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lastRenderedPageBreak/>
        <w:t xml:space="preserve">          </w:t>
      </w:r>
      <w:r w:rsidR="004C3AC5" w:rsidRPr="00E532FB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>Взыскание задолженности в бесспорном порядке</w:t>
      </w:r>
    </w:p>
    <w:p w14:paraId="679E9AF3" w14:textId="77777777" w:rsidR="003A049E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Если услуги ЖКУ не оплачены и не имеется уважительных причин, а также игнорируются предупреждения от организации, начисляющей плату за услуги ЖКУ, то долг, включая пеню, могут взыскать в бесспорном порядке.</w:t>
      </w:r>
    </w:p>
    <w:p w14:paraId="468C2D3F" w14:textId="56A5C60F" w:rsidR="003A049E" w:rsidRPr="00E532FB" w:rsidRDefault="003A049E" w:rsidP="00595CE4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После совершения нотариальной надписи</w:t>
      </w:r>
      <w:r w:rsidR="004C3AC5" w:rsidRPr="00E532FB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C3AC5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исполнительный лист </w:t>
      </w:r>
      <w:r w:rsidR="00262906">
        <w:rPr>
          <w:rFonts w:ascii="Times New Roman" w:hAnsi="Times New Roman" w:cs="Times New Roman"/>
          <w:sz w:val="30"/>
          <w:szCs w:val="30"/>
          <w:lang w:eastAsia="ru-RU"/>
        </w:rPr>
        <w:t>взыскатель вправе направить</w:t>
      </w:r>
      <w:r w:rsidR="004C3AC5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в соответствующие органы принудительного исполнения.</w:t>
      </w:r>
    </w:p>
    <w:p w14:paraId="47E05797" w14:textId="77777777" w:rsidR="00A91B67" w:rsidRDefault="00A91B67" w:rsidP="00595CE4">
      <w:pPr>
        <w:ind w:firstLine="709"/>
        <w:jc w:val="center"/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</w:pPr>
    </w:p>
    <w:p w14:paraId="0AB0A3E1" w14:textId="602A0A77" w:rsidR="003A049E" w:rsidRPr="00E532FB" w:rsidRDefault="003A049E" w:rsidP="00595CE4">
      <w:pPr>
        <w:ind w:firstLine="709"/>
        <w:jc w:val="center"/>
        <w:rPr>
          <w:rFonts w:ascii="Times New Roman" w:hAnsi="Times New Roman" w:cs="Times New Roman"/>
          <w:b/>
          <w:bCs/>
          <w:spacing w:val="3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b/>
          <w:bCs/>
          <w:spacing w:val="3"/>
          <w:sz w:val="30"/>
          <w:szCs w:val="30"/>
          <w:bdr w:val="none" w:sz="0" w:space="0" w:color="auto" w:frame="1"/>
          <w:lang w:eastAsia="ru-RU"/>
        </w:rPr>
        <w:t>Выселение</w:t>
      </w:r>
    </w:p>
    <w:p w14:paraId="358BA7FC" w14:textId="5580CB91" w:rsidR="003A049E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ЖК в качестве наказания неплательщика государственного жилищного фонда предлагает выселять должника, имеющего шестимесячную задолженность по оплате ЖКУ (</w:t>
      </w:r>
      <w:proofErr w:type="spellStart"/>
      <w:r w:rsidR="00A91B67">
        <w:rPr>
          <w:rFonts w:ascii="Times New Roman" w:hAnsi="Times New Roman" w:cs="Times New Roman"/>
          <w:sz w:val="30"/>
          <w:szCs w:val="30"/>
          <w:lang w:eastAsia="ru-RU"/>
        </w:rPr>
        <w:t>согл</w:t>
      </w:r>
      <w:proofErr w:type="spellEnd"/>
      <w:r w:rsidR="00A91B67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>ст. 80 ЖК). </w:t>
      </w:r>
    </w:p>
    <w:p w14:paraId="0759A351" w14:textId="7841BF28" w:rsidR="008C613A" w:rsidRPr="00E532FB" w:rsidRDefault="008C613A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532FB">
        <w:rPr>
          <w:rFonts w:ascii="Times New Roman" w:hAnsi="Times New Roman" w:cs="Times New Roman"/>
          <w:sz w:val="30"/>
          <w:szCs w:val="30"/>
          <w:shd w:val="clear" w:color="auto" w:fill="FFFFFF"/>
        </w:rPr>
        <w:t>В соответствии со ст. 86 ЖК наниматели арендного жилья подлежат выселению из занимаемых ими жилых помещений со всеми проживающими с ними членами семьи и другими гражданами без предоставления других жилых помещений, в частности, в случае наличия без уважительных причин задолженности по внесению платы за пользование арендным жильем и (или) платы за жилищно-коммунальные услуги, возмещению расходов на электроэнергию в размере шестимесячной платы за пользование арендным жильем и (или) платы за жилищно-коммунальные услуги, возмещения расходов на электроэнергию.</w:t>
      </w:r>
    </w:p>
    <w:p w14:paraId="6DD757FE" w14:textId="58066593" w:rsidR="00ED275D" w:rsidRPr="00E532FB" w:rsidRDefault="00ED275D" w:rsidP="00595CE4">
      <w:pPr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На основании ст.</w:t>
      </w:r>
      <w:r w:rsidR="00A91B6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137 ЖК, </w:t>
      </w:r>
      <w:r w:rsidRPr="00E532F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местный исполнительный и распорядительный орган обязан в письменной форме предупредить собственника о необходимости погасить задолженность. Если собственник жилого помещения не погасил в течение одного месяца с даты получения предупреждения местный исполнительный и распорядительный орган вправе подать в суд иск о понуждении собственника жилого помещения к возмездному отчуждению жилого помещения. </w:t>
      </w:r>
    </w:p>
    <w:p w14:paraId="42D123AD" w14:textId="5387E5A2" w:rsidR="002A7685" w:rsidRPr="00E532FB" w:rsidRDefault="003A049E" w:rsidP="00ED275D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532FB">
        <w:rPr>
          <w:rFonts w:ascii="Times New Roman" w:hAnsi="Times New Roman" w:cs="Times New Roman"/>
          <w:sz w:val="30"/>
          <w:szCs w:val="30"/>
          <w:lang w:eastAsia="ru-RU"/>
        </w:rPr>
        <w:t>В случае удовлетворения иска судом собственник обязан в течение года произвести отчуждение </w:t>
      </w:r>
      <w:r w:rsidRPr="00E532FB">
        <w:rPr>
          <w:rFonts w:ascii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(можно, например, обменять жилье на меньшее или продать его).</w:t>
      </w:r>
      <w:r w:rsidR="00ED275D" w:rsidRPr="00E532FB">
        <w:rPr>
          <w:rFonts w:ascii="Times New Roman" w:hAnsi="Times New Roman" w:cs="Times New Roman"/>
          <w:sz w:val="30"/>
          <w:szCs w:val="30"/>
          <w:lang w:eastAsia="ru-RU"/>
        </w:rPr>
        <w:t xml:space="preserve"> Выселение производится в другое жилое помещение худшего потребительского качества.</w:t>
      </w:r>
    </w:p>
    <w:sectPr w:rsidR="002A7685" w:rsidRPr="00E5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66B"/>
    <w:multiLevelType w:val="multilevel"/>
    <w:tmpl w:val="507A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54905"/>
    <w:multiLevelType w:val="hybridMultilevel"/>
    <w:tmpl w:val="363AA1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32AE5"/>
    <w:multiLevelType w:val="hybridMultilevel"/>
    <w:tmpl w:val="7F9AC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2F27D3"/>
    <w:multiLevelType w:val="hybridMultilevel"/>
    <w:tmpl w:val="1B2A80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5251D6"/>
    <w:multiLevelType w:val="hybridMultilevel"/>
    <w:tmpl w:val="789E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45F9"/>
    <w:multiLevelType w:val="hybridMultilevel"/>
    <w:tmpl w:val="6444F5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71CAF"/>
    <w:multiLevelType w:val="hybridMultilevel"/>
    <w:tmpl w:val="24FC23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A237DD"/>
    <w:multiLevelType w:val="multilevel"/>
    <w:tmpl w:val="B01A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E2FC6"/>
    <w:multiLevelType w:val="hybridMultilevel"/>
    <w:tmpl w:val="19D0B8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1F7739"/>
    <w:multiLevelType w:val="multilevel"/>
    <w:tmpl w:val="3702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D2D50"/>
    <w:multiLevelType w:val="hybridMultilevel"/>
    <w:tmpl w:val="09FA32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901E0C"/>
    <w:multiLevelType w:val="hybridMultilevel"/>
    <w:tmpl w:val="E3920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9E"/>
    <w:rsid w:val="0001307E"/>
    <w:rsid w:val="00050D54"/>
    <w:rsid w:val="00063C0A"/>
    <w:rsid w:val="00074FE9"/>
    <w:rsid w:val="000D21B2"/>
    <w:rsid w:val="0011651A"/>
    <w:rsid w:val="001F7011"/>
    <w:rsid w:val="001F7EA8"/>
    <w:rsid w:val="00224DDF"/>
    <w:rsid w:val="002375DE"/>
    <w:rsid w:val="00262906"/>
    <w:rsid w:val="002A7685"/>
    <w:rsid w:val="002D0E78"/>
    <w:rsid w:val="002D1A1B"/>
    <w:rsid w:val="002E4AAF"/>
    <w:rsid w:val="00372EA0"/>
    <w:rsid w:val="003A049E"/>
    <w:rsid w:val="00421B33"/>
    <w:rsid w:val="00426602"/>
    <w:rsid w:val="00495E7B"/>
    <w:rsid w:val="004C3AC5"/>
    <w:rsid w:val="004C6535"/>
    <w:rsid w:val="004C6748"/>
    <w:rsid w:val="005226B3"/>
    <w:rsid w:val="00595CE4"/>
    <w:rsid w:val="0067742C"/>
    <w:rsid w:val="006E048B"/>
    <w:rsid w:val="007452AE"/>
    <w:rsid w:val="007E6B4C"/>
    <w:rsid w:val="008908FD"/>
    <w:rsid w:val="008C613A"/>
    <w:rsid w:val="0090013C"/>
    <w:rsid w:val="0092687A"/>
    <w:rsid w:val="00A12E85"/>
    <w:rsid w:val="00A91B67"/>
    <w:rsid w:val="00AB4A1F"/>
    <w:rsid w:val="00B827BE"/>
    <w:rsid w:val="00C31B51"/>
    <w:rsid w:val="00C84554"/>
    <w:rsid w:val="00CC553A"/>
    <w:rsid w:val="00D0102F"/>
    <w:rsid w:val="00D067BF"/>
    <w:rsid w:val="00D215D3"/>
    <w:rsid w:val="00D37B59"/>
    <w:rsid w:val="00D511E3"/>
    <w:rsid w:val="00D84CE2"/>
    <w:rsid w:val="00DD62B6"/>
    <w:rsid w:val="00E1357A"/>
    <w:rsid w:val="00E532FB"/>
    <w:rsid w:val="00E72FD0"/>
    <w:rsid w:val="00E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69A"/>
  <w15:chartTrackingRefBased/>
  <w15:docId w15:val="{F8ADD0D8-BAAB-4CBE-8400-5CB6F5B5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atepr">
    <w:name w:val="datepr"/>
    <w:rsid w:val="00421B33"/>
  </w:style>
  <w:style w:type="character" w:customStyle="1" w:styleId="number">
    <w:name w:val="number"/>
    <w:rsid w:val="00421B33"/>
  </w:style>
  <w:style w:type="character" w:styleId="HTML">
    <w:name w:val="HTML Acronym"/>
    <w:uiPriority w:val="99"/>
    <w:unhideWhenUsed/>
    <w:rsid w:val="00421B33"/>
  </w:style>
  <w:style w:type="paragraph" w:customStyle="1" w:styleId="newncpi">
    <w:name w:val="newncpi"/>
    <w:basedOn w:val="a"/>
    <w:rsid w:val="002D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0E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72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3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44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5961022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71095918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27875635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06398850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2095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i.by/tx.dll?d=33427&amp;a=13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136807&amp;a=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C812-180A-4C50-B13A-E32F26D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Гришкевич Дмитрий Геннадьевич</dc:creator>
  <cp:keywords/>
  <dc:description/>
  <cp:lastModifiedBy>Коновалюк Диана Александровна</cp:lastModifiedBy>
  <cp:revision>4</cp:revision>
  <dcterms:created xsi:type="dcterms:W3CDTF">2025-10-21T13:13:00Z</dcterms:created>
  <dcterms:modified xsi:type="dcterms:W3CDTF">2025-10-21T13:25:00Z</dcterms:modified>
</cp:coreProperties>
</file>